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F5" w:rsidRPr="00291AF5" w:rsidRDefault="00291AF5" w:rsidP="00EE3AC3">
      <w:pPr>
        <w:shd w:val="clear" w:color="auto" w:fill="FFFFFF"/>
        <w:spacing w:line="240" w:lineRule="auto"/>
        <w:jc w:val="center"/>
        <w:textAlignment w:val="top"/>
        <w:outlineLvl w:val="0"/>
        <w:rPr>
          <w:rFonts w:ascii="Arial" w:eastAsia="Times New Roman" w:hAnsi="Arial" w:cs="Arial"/>
          <w:color w:val="182D88"/>
          <w:kern w:val="36"/>
          <w:sz w:val="42"/>
          <w:szCs w:val="42"/>
        </w:rPr>
      </w:pPr>
      <w:r w:rsidRPr="00291AF5">
        <w:rPr>
          <w:rFonts w:ascii="Arial" w:eastAsia="Times New Roman" w:hAnsi="Arial" w:cs="Arial"/>
          <w:color w:val="182D88"/>
          <w:kern w:val="36"/>
          <w:sz w:val="42"/>
          <w:szCs w:val="42"/>
        </w:rPr>
        <w:t>Общая информация</w:t>
      </w:r>
    </w:p>
    <w:p w:rsidR="00291AF5" w:rsidRPr="00291AF5" w:rsidRDefault="00291AF5" w:rsidP="00291AF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91AF5">
        <w:rPr>
          <w:rFonts w:ascii="Arial" w:eastAsia="Times New Roman" w:hAnsi="Arial" w:cs="Arial"/>
          <w:b/>
          <w:bCs/>
          <w:color w:val="000000"/>
          <w:sz w:val="21"/>
        </w:rPr>
        <w:t>Услуги по передаче электрической энергии</w:t>
      </w:r>
    </w:p>
    <w:p w:rsidR="00291AF5" w:rsidRPr="00291AF5" w:rsidRDefault="00291AF5" w:rsidP="00291A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91AF5">
        <w:rPr>
          <w:rFonts w:ascii="Arial" w:eastAsia="Times New Roman" w:hAnsi="Arial" w:cs="Arial"/>
          <w:color w:val="000000"/>
          <w:sz w:val="21"/>
          <w:szCs w:val="21"/>
        </w:rPr>
        <w:t xml:space="preserve">         Передача электрической энергии – один из основных видов деятельности </w:t>
      </w:r>
      <w:r>
        <w:rPr>
          <w:rFonts w:ascii="Arial" w:eastAsia="Times New Roman" w:hAnsi="Arial" w:cs="Arial"/>
          <w:color w:val="000000"/>
          <w:sz w:val="21"/>
          <w:szCs w:val="21"/>
        </w:rPr>
        <w:t>ООО «Завьялово Энерго»</w:t>
      </w:r>
      <w:r w:rsidRPr="00291AF5">
        <w:rPr>
          <w:rFonts w:ascii="Arial" w:eastAsia="Times New Roman" w:hAnsi="Arial" w:cs="Arial"/>
          <w:color w:val="000000"/>
          <w:sz w:val="21"/>
          <w:szCs w:val="21"/>
        </w:rPr>
        <w:t>. Обществ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291AF5">
        <w:rPr>
          <w:rFonts w:ascii="Arial" w:eastAsia="Times New Roman" w:hAnsi="Arial" w:cs="Arial"/>
          <w:color w:val="000000"/>
          <w:sz w:val="21"/>
          <w:szCs w:val="21"/>
        </w:rPr>
        <w:t xml:space="preserve"> оказыва</w:t>
      </w:r>
      <w:r>
        <w:rPr>
          <w:rFonts w:ascii="Arial" w:eastAsia="Times New Roman" w:hAnsi="Arial" w:cs="Arial"/>
          <w:color w:val="000000"/>
          <w:sz w:val="21"/>
          <w:szCs w:val="21"/>
        </w:rPr>
        <w:t>е</w:t>
      </w:r>
      <w:r w:rsidRPr="00291AF5">
        <w:rPr>
          <w:rFonts w:ascii="Arial" w:eastAsia="Times New Roman" w:hAnsi="Arial" w:cs="Arial"/>
          <w:color w:val="000000"/>
          <w:sz w:val="21"/>
          <w:szCs w:val="21"/>
        </w:rPr>
        <w:t xml:space="preserve">т услугу по передаче электроэнергии и мощности по своим сетям для потребителей на территории </w:t>
      </w:r>
      <w:r>
        <w:rPr>
          <w:rFonts w:ascii="Arial" w:eastAsia="Times New Roman" w:hAnsi="Arial" w:cs="Arial"/>
          <w:color w:val="000000"/>
          <w:sz w:val="21"/>
          <w:szCs w:val="21"/>
        </w:rPr>
        <w:t>Завьяловского района и г.</w:t>
      </w:r>
      <w:r w:rsidR="002E5CE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Ижевска</w:t>
      </w:r>
      <w:r w:rsidRPr="00291AF5">
        <w:rPr>
          <w:rFonts w:ascii="Arial" w:eastAsia="Times New Roman" w:hAnsi="Arial" w:cs="Arial"/>
          <w:color w:val="000000"/>
          <w:sz w:val="21"/>
          <w:szCs w:val="21"/>
        </w:rPr>
        <w:t xml:space="preserve"> Удмуртской республики. </w:t>
      </w:r>
      <w:r w:rsidRPr="00291AF5">
        <w:rPr>
          <w:rFonts w:ascii="Arial" w:eastAsia="Times New Roman" w:hAnsi="Arial" w:cs="Arial"/>
          <w:color w:val="000000"/>
          <w:sz w:val="21"/>
          <w:szCs w:val="21"/>
        </w:rPr>
        <w:br/>
        <w:t xml:space="preserve">          Взаимоотношения между </w:t>
      </w:r>
      <w:r>
        <w:rPr>
          <w:rFonts w:ascii="Arial" w:eastAsia="Times New Roman" w:hAnsi="Arial" w:cs="Arial"/>
          <w:color w:val="000000"/>
          <w:sz w:val="21"/>
          <w:szCs w:val="21"/>
        </w:rPr>
        <w:t>ООО «Завьялово Энерго»</w:t>
      </w:r>
      <w:r w:rsidRPr="00291AF5">
        <w:rPr>
          <w:rFonts w:ascii="Arial" w:eastAsia="Times New Roman" w:hAnsi="Arial" w:cs="Arial"/>
          <w:color w:val="000000"/>
          <w:sz w:val="21"/>
          <w:szCs w:val="21"/>
        </w:rPr>
        <w:t xml:space="preserve"> и потребителями услуг осуществляются в соответствии с Правилами недискриминационного доступа к услугам по передаче электрической энергии (утв. Постановлением Правительства № 861 от 27.12.2004), предусматривающими обеспечение равных условий предоставления указанных услуг их потребителям, независимо от организационно-правовой формы и правовых отношений с лицом, оказывающим эти услуги.  </w:t>
      </w:r>
    </w:p>
    <w:p w:rsidR="00291AF5" w:rsidRDefault="00291AF5" w:rsidP="00291A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91AF5">
        <w:rPr>
          <w:rFonts w:ascii="Arial" w:eastAsia="Times New Roman" w:hAnsi="Arial" w:cs="Arial"/>
          <w:color w:val="000000"/>
          <w:sz w:val="21"/>
          <w:szCs w:val="21"/>
        </w:rPr>
        <w:t>          Ниже представлена схема взаимодействия участников рынка</w:t>
      </w:r>
    </w:p>
    <w:p w:rsidR="00C8163A" w:rsidRDefault="00C8163A" w:rsidP="00291A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163A" w:rsidRDefault="0075665D" w:rsidP="00291A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rect id="_x0000_s1026" style="position:absolute;margin-left:8.45pt;margin-top:5.55pt;width:336.85pt;height:1in;z-index:251658240">
            <v:textbox>
              <w:txbxContent>
                <w:p w:rsidR="00C8163A" w:rsidRPr="00C8163A" w:rsidRDefault="00C8163A" w:rsidP="00C8163A">
                  <w:pPr>
                    <w:jc w:val="center"/>
                    <w:rPr>
                      <w:sz w:val="36"/>
                      <w:szCs w:val="36"/>
                    </w:rPr>
                  </w:pPr>
                  <w:r w:rsidRPr="00C8163A">
                    <w:rPr>
                      <w:sz w:val="36"/>
                      <w:szCs w:val="36"/>
                    </w:rPr>
                    <w:t>ПАО «МРСК Центра и Приволжья филиал «Удмуртэнерго»</w:t>
                  </w:r>
                </w:p>
              </w:txbxContent>
            </v:textbox>
          </v:rect>
        </w:pict>
      </w:r>
    </w:p>
    <w:p w:rsidR="00C8163A" w:rsidRDefault="0075665D" w:rsidP="00291A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rect id="_x0000_s1027" style="position:absolute;margin-left:414.8pt;margin-top:15.3pt;width:79.45pt;height:5in;z-index:251659264">
            <v:textbox>
              <w:txbxContent>
                <w:p w:rsidR="00626C32" w:rsidRDefault="00626C32" w:rsidP="00626C32">
                  <w:pPr>
                    <w:jc w:val="both"/>
                    <w:rPr>
                      <w:sz w:val="40"/>
                      <w:szCs w:val="40"/>
                    </w:rPr>
                  </w:pPr>
                </w:p>
                <w:p w:rsidR="00626C32" w:rsidRDefault="00626C32" w:rsidP="00626C32">
                  <w:pPr>
                    <w:jc w:val="both"/>
                    <w:rPr>
                      <w:sz w:val="40"/>
                      <w:szCs w:val="40"/>
                    </w:rPr>
                  </w:pPr>
                </w:p>
                <w:p w:rsidR="00C8163A" w:rsidRPr="00626C32" w:rsidRDefault="00626C32" w:rsidP="00626C32">
                  <w:pPr>
                    <w:jc w:val="both"/>
                    <w:rPr>
                      <w:sz w:val="40"/>
                      <w:szCs w:val="40"/>
                    </w:rPr>
                  </w:pPr>
                  <w:r w:rsidRPr="00626C32">
                    <w:rPr>
                      <w:sz w:val="40"/>
                      <w:szCs w:val="40"/>
                    </w:rPr>
                    <w:t>Энергосбыто</w:t>
                  </w:r>
                  <w:r>
                    <w:rPr>
                      <w:sz w:val="40"/>
                      <w:szCs w:val="40"/>
                    </w:rPr>
                    <w:t>-</w:t>
                  </w:r>
                  <w:r w:rsidRPr="00626C32">
                    <w:rPr>
                      <w:sz w:val="40"/>
                      <w:szCs w:val="40"/>
                    </w:rPr>
                    <w:t>вые компа</w:t>
                  </w:r>
                  <w:r>
                    <w:rPr>
                      <w:sz w:val="40"/>
                      <w:szCs w:val="40"/>
                    </w:rPr>
                    <w:t>-</w:t>
                  </w:r>
                  <w:r w:rsidRPr="00626C32">
                    <w:rPr>
                      <w:sz w:val="40"/>
                      <w:szCs w:val="40"/>
                    </w:rPr>
                    <w:t>нии</w:t>
                  </w:r>
                </w:p>
              </w:txbxContent>
            </v:textbox>
          </v:rect>
        </w:pict>
      </w:r>
    </w:p>
    <w:p w:rsidR="00C8163A" w:rsidRDefault="00C8163A" w:rsidP="00291A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163A" w:rsidRDefault="0075665D" w:rsidP="00291A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75.5pt;margin-top:7.55pt;width:.85pt;height:56.25pt;flip:x y;z-index:251666432" o:connectortype="straight" strokecolor="#00b050" strokeweight="2.25pt">
            <v:stroke endarrow="block"/>
          </v:shape>
        </w:pic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9" type="#_x0000_t32" style="position:absolute;margin-left:54.8pt;margin-top:7.55pt;width:.85pt;height:56.25pt;z-index:251665408" o:connectortype="straight" strokecolor="#00b050" strokeweight="2.25pt">
            <v:stroke endarrow="block"/>
          </v:shape>
        </w:pic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6" type="#_x0000_t32" style="position:absolute;margin-left:247.65pt;margin-top:7.55pt;width:1.65pt;height:56.25pt;z-index:251662336" o:connectortype="straight" strokecolor="#0070c0" strokeweight="2.25pt">
            <v:stroke endarrow="block"/>
          </v:shape>
        </w:pict>
      </w:r>
    </w:p>
    <w:p w:rsidR="00626C32" w:rsidRDefault="00626C32" w:rsidP="001B1C88">
      <w:pPr>
        <w:shd w:val="clear" w:color="auto" w:fill="FFFFFF"/>
        <w:tabs>
          <w:tab w:val="left" w:pos="5131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ab/>
        <w:t xml:space="preserve">услуга по </w:t>
      </w:r>
    </w:p>
    <w:p w:rsidR="00C8163A" w:rsidRDefault="00626C32" w:rsidP="001B1C88">
      <w:pPr>
        <w:shd w:val="clear" w:color="auto" w:fill="FFFFFF"/>
        <w:tabs>
          <w:tab w:val="left" w:pos="5131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ab/>
        <w:t>передаче э/э</w:t>
      </w:r>
    </w:p>
    <w:p w:rsidR="00C8163A" w:rsidRDefault="00C8163A" w:rsidP="001B1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163A" w:rsidRDefault="0075665D" w:rsidP="001B1C88">
      <w:pPr>
        <w:shd w:val="clear" w:color="auto" w:fill="FFFFFF"/>
        <w:tabs>
          <w:tab w:val="left" w:pos="7034"/>
        </w:tabs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rect id="_x0000_s1028" style="position:absolute;margin-left:8.45pt;margin-top:4.25pt;width:336.85pt;height:85.1pt;z-index:251660288">
            <v:textbox style="mso-next-textbox:#_x0000_s1028">
              <w:txbxContent>
                <w:p w:rsidR="00C8163A" w:rsidRPr="00C8163A" w:rsidRDefault="00C8163A" w:rsidP="00C8163A">
                  <w:pPr>
                    <w:jc w:val="center"/>
                    <w:rPr>
                      <w:sz w:val="40"/>
                      <w:szCs w:val="40"/>
                    </w:rPr>
                  </w:pPr>
                  <w:r w:rsidRPr="00C8163A">
                    <w:rPr>
                      <w:sz w:val="40"/>
                      <w:szCs w:val="40"/>
                    </w:rPr>
                    <w:t>ООО «Завьялово Энерго»</w:t>
                  </w:r>
                </w:p>
              </w:txbxContent>
            </v:textbox>
          </v:rect>
        </w:pict>
      </w:r>
      <w:r w:rsidR="00626C32">
        <w:rPr>
          <w:rFonts w:ascii="Arial" w:eastAsia="Times New Roman" w:hAnsi="Arial" w:cs="Arial"/>
          <w:color w:val="000000"/>
          <w:sz w:val="21"/>
          <w:szCs w:val="21"/>
        </w:rPr>
        <w:tab/>
        <w:t>покупка</w:t>
      </w:r>
    </w:p>
    <w:p w:rsidR="00C8163A" w:rsidRDefault="0075665D" w:rsidP="001B1C88">
      <w:pPr>
        <w:shd w:val="clear" w:color="auto" w:fill="FFFFFF"/>
        <w:tabs>
          <w:tab w:val="left" w:pos="7034"/>
        </w:tabs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7" type="#_x0000_t32" style="position:absolute;margin-left:345.3pt;margin-top:6.7pt;width:69.5pt;height:0;z-index:251663360" o:connectortype="straight" strokecolor="#0070c0" strokeweight="2.25pt">
            <v:stroke endarrow="block"/>
          </v:shape>
        </w:pict>
      </w:r>
      <w:r w:rsidR="00626C32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1B1C88">
        <w:rPr>
          <w:rFonts w:ascii="Arial" w:eastAsia="Times New Roman" w:hAnsi="Arial" w:cs="Arial"/>
          <w:color w:val="000000"/>
          <w:sz w:val="21"/>
          <w:szCs w:val="21"/>
        </w:rPr>
        <w:t>потерь э/э</w:t>
      </w:r>
    </w:p>
    <w:p w:rsidR="00626C32" w:rsidRDefault="00626C32" w:rsidP="001B1C88">
      <w:pPr>
        <w:shd w:val="clear" w:color="auto" w:fill="FFFFFF"/>
        <w:tabs>
          <w:tab w:val="left" w:pos="7034"/>
        </w:tabs>
        <w:spacing w:before="24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ab/>
      </w:r>
    </w:p>
    <w:p w:rsidR="00626C32" w:rsidRPr="00626C32" w:rsidRDefault="0075665D" w:rsidP="001B1C88">
      <w:pPr>
        <w:spacing w:before="24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pict>
          <v:shape id="_x0000_s1041" type="#_x0000_t32" style="position:absolute;margin-left:164.9pt;margin-top:5.9pt;width:2.45pt;height:81.25pt;z-index:251667456" o:connectortype="straight" strokecolor="#00b050" strokeweight="2.25pt">
            <v:stroke endarrow="block"/>
          </v:shape>
        </w:pict>
      </w:r>
    </w:p>
    <w:p w:rsidR="00626C32" w:rsidRDefault="00626C32" w:rsidP="00626C32">
      <w:pPr>
        <w:rPr>
          <w:rFonts w:ascii="Arial" w:eastAsia="Times New Roman" w:hAnsi="Arial" w:cs="Arial"/>
          <w:sz w:val="21"/>
          <w:szCs w:val="21"/>
        </w:rPr>
      </w:pPr>
    </w:p>
    <w:p w:rsidR="001B1C88" w:rsidRDefault="00626C32" w:rsidP="001B1C88">
      <w:pPr>
        <w:tabs>
          <w:tab w:val="left" w:pos="7051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</w:p>
    <w:p w:rsidR="001B1C88" w:rsidRDefault="001B1C88" w:rsidP="001B1C88">
      <w:pPr>
        <w:tabs>
          <w:tab w:val="left" w:pos="7051"/>
          <w:tab w:val="left" w:pos="7465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</w:p>
    <w:p w:rsidR="001B1C88" w:rsidRDefault="001B1C88" w:rsidP="001B1C88">
      <w:pPr>
        <w:tabs>
          <w:tab w:val="left" w:pos="7051"/>
          <w:tab w:val="left" w:pos="7465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1B1C88" w:rsidRDefault="0075665D" w:rsidP="001B1C88">
      <w:pPr>
        <w:tabs>
          <w:tab w:val="left" w:pos="7051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75665D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rect id="_x0000_s1029" style="position:absolute;margin-left:8.45pt;margin-top:2.4pt;width:336.85pt;height:88.55pt;z-index:251661312">
            <v:textbox style="mso-next-textbox:#_x0000_s1029">
              <w:txbxContent>
                <w:p w:rsidR="00C8163A" w:rsidRPr="00C8163A" w:rsidRDefault="00C8163A" w:rsidP="00C8163A">
                  <w:pPr>
                    <w:jc w:val="center"/>
                    <w:rPr>
                      <w:sz w:val="40"/>
                      <w:szCs w:val="40"/>
                    </w:rPr>
                  </w:pPr>
                  <w:r w:rsidRPr="00C8163A">
                    <w:rPr>
                      <w:sz w:val="40"/>
                      <w:szCs w:val="40"/>
                    </w:rPr>
                    <w:t>Потребители электрической энергии</w:t>
                  </w:r>
                </w:p>
              </w:txbxContent>
            </v:textbox>
          </v:rect>
        </w:pict>
      </w:r>
      <w:r w:rsidR="001B1C88">
        <w:rPr>
          <w:rFonts w:ascii="Arial" w:eastAsia="Times New Roman" w:hAnsi="Arial" w:cs="Arial"/>
          <w:sz w:val="21"/>
          <w:szCs w:val="21"/>
        </w:rPr>
        <w:tab/>
      </w:r>
    </w:p>
    <w:p w:rsidR="00626C32" w:rsidRDefault="00626C32" w:rsidP="001B1C88">
      <w:pPr>
        <w:tabs>
          <w:tab w:val="left" w:pos="7051"/>
        </w:tabs>
        <w:spacing w:after="0"/>
        <w:rPr>
          <w:rFonts w:ascii="Arial" w:eastAsia="Times New Roman" w:hAnsi="Arial" w:cs="Arial"/>
          <w:sz w:val="21"/>
          <w:szCs w:val="21"/>
        </w:rPr>
      </w:pPr>
    </w:p>
    <w:p w:rsidR="001B1C88" w:rsidRDefault="0075665D" w:rsidP="001B1C88">
      <w:pPr>
        <w:tabs>
          <w:tab w:val="left" w:pos="7051"/>
        </w:tabs>
        <w:spacing w:after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pict>
          <v:shape id="_x0000_s1038" type="#_x0000_t32" style="position:absolute;margin-left:345.3pt;margin-top:1.3pt;width:69.5pt;height:.8pt;z-index:251664384" o:connectortype="straight" strokecolor="#0070c0" strokeweight="2.25pt">
            <v:stroke endarrow="block"/>
          </v:shape>
        </w:pict>
      </w:r>
      <w:r w:rsidR="001B1C88">
        <w:rPr>
          <w:rFonts w:ascii="Arial" w:eastAsia="Times New Roman" w:hAnsi="Arial" w:cs="Arial"/>
          <w:sz w:val="21"/>
          <w:szCs w:val="21"/>
        </w:rPr>
        <w:tab/>
        <w:t>покупка</w:t>
      </w:r>
    </w:p>
    <w:p w:rsidR="00EE3AC3" w:rsidRDefault="00626C32" w:rsidP="001B1C88">
      <w:pPr>
        <w:tabs>
          <w:tab w:val="left" w:pos="7117"/>
        </w:tabs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  <w:t>эл.энергии</w:t>
      </w:r>
    </w:p>
    <w:p w:rsidR="00EE3AC3" w:rsidRPr="00EE3AC3" w:rsidRDefault="00EE3AC3" w:rsidP="00EE3AC3">
      <w:pPr>
        <w:rPr>
          <w:rFonts w:ascii="Arial" w:eastAsia="Times New Roman" w:hAnsi="Arial" w:cs="Arial"/>
          <w:sz w:val="21"/>
          <w:szCs w:val="21"/>
        </w:rPr>
      </w:pPr>
    </w:p>
    <w:p w:rsidR="00EE3AC3" w:rsidRPr="00EE3AC3" w:rsidRDefault="00EE3AC3" w:rsidP="00EE3AC3">
      <w:pPr>
        <w:rPr>
          <w:rFonts w:ascii="Arial" w:eastAsia="Times New Roman" w:hAnsi="Arial" w:cs="Arial"/>
          <w:sz w:val="21"/>
          <w:szCs w:val="21"/>
        </w:rPr>
      </w:pPr>
    </w:p>
    <w:p w:rsidR="00EE3AC3" w:rsidRDefault="00EE3AC3" w:rsidP="00EE3AC3">
      <w:pPr>
        <w:rPr>
          <w:rFonts w:ascii="Arial" w:eastAsia="Times New Roman" w:hAnsi="Arial" w:cs="Arial"/>
          <w:sz w:val="21"/>
          <w:szCs w:val="21"/>
        </w:rPr>
      </w:pPr>
    </w:p>
    <w:p w:rsidR="00C8163A" w:rsidRDefault="0075665D" w:rsidP="00EE3AC3">
      <w:pPr>
        <w:tabs>
          <w:tab w:val="right" w:pos="9355"/>
        </w:tabs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pict>
          <v:shape id="_x0000_s1043" type="#_x0000_t32" style="position:absolute;margin-left:268.35pt;margin-top:7.85pt;width:188.65pt;height:.05pt;z-index:251669504" o:connectortype="straight" strokecolor="#00b0f0" strokeweight="2.25pt">
            <v:stroke endarrow="block"/>
          </v:shape>
        </w:pict>
      </w:r>
      <w:r>
        <w:rPr>
          <w:rFonts w:ascii="Arial" w:eastAsia="Times New Roman" w:hAnsi="Arial" w:cs="Arial"/>
          <w:noProof/>
          <w:sz w:val="21"/>
          <w:szCs w:val="21"/>
        </w:rPr>
        <w:pict>
          <v:shape id="_x0000_s1042" type="#_x0000_t32" style="position:absolute;margin-left:1.85pt;margin-top:6.2pt;width:99.3pt;height:1.65pt;z-index:251668480" o:connectortype="straight" strokecolor="#00b050" strokeweight="2.25pt">
            <v:stroke endarrow="block"/>
          </v:shape>
        </w:pict>
      </w:r>
      <w:r w:rsidR="00EE3AC3">
        <w:rPr>
          <w:rFonts w:ascii="Arial" w:eastAsia="Times New Roman" w:hAnsi="Arial" w:cs="Arial"/>
          <w:sz w:val="21"/>
          <w:szCs w:val="21"/>
        </w:rPr>
        <w:tab/>
      </w:r>
    </w:p>
    <w:p w:rsidR="00EE3AC3" w:rsidRPr="00EE3AC3" w:rsidRDefault="00EE3AC3" w:rsidP="00EE3AC3">
      <w:pPr>
        <w:tabs>
          <w:tab w:val="right" w:pos="9355"/>
        </w:tabs>
        <w:rPr>
          <w:rFonts w:ascii="Arial" w:eastAsia="Times New Roman" w:hAnsi="Arial" w:cs="Arial"/>
          <w:sz w:val="21"/>
          <w:szCs w:val="21"/>
        </w:rPr>
      </w:pPr>
      <w:r w:rsidRPr="00EE3AC3">
        <w:rPr>
          <w:rFonts w:ascii="Arial" w:eastAsia="Times New Roman" w:hAnsi="Arial" w:cs="Arial"/>
          <w:b/>
          <w:i/>
          <w:color w:val="00B050"/>
          <w:sz w:val="21"/>
          <w:szCs w:val="21"/>
        </w:rPr>
        <w:t xml:space="preserve">перетоки э/энергии                                      </w:t>
      </w:r>
      <w:r w:rsidRPr="00EE3AC3">
        <w:rPr>
          <w:rFonts w:ascii="Arial" w:eastAsia="Times New Roman" w:hAnsi="Arial" w:cs="Arial"/>
          <w:b/>
          <w:i/>
          <w:sz w:val="21"/>
          <w:szCs w:val="21"/>
        </w:rPr>
        <w:t xml:space="preserve">                </w:t>
      </w:r>
      <w:r w:rsidRPr="00EE3AC3">
        <w:rPr>
          <w:rFonts w:ascii="Arial" w:eastAsia="Times New Roman" w:hAnsi="Arial" w:cs="Arial"/>
          <w:b/>
          <w:i/>
          <w:color w:val="00B0F0"/>
          <w:sz w:val="21"/>
          <w:szCs w:val="21"/>
        </w:rPr>
        <w:t>направление финансовых средств</w:t>
      </w:r>
    </w:p>
    <w:p w:rsidR="00291AF5" w:rsidRPr="00291AF5" w:rsidRDefault="00291AF5" w:rsidP="00291AF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545454"/>
          <w:sz w:val="21"/>
          <w:szCs w:val="21"/>
        </w:rPr>
      </w:pPr>
    </w:p>
    <w:p w:rsidR="00C15185" w:rsidRDefault="00C15185"/>
    <w:sectPr w:rsidR="00C15185" w:rsidSect="00EE3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B45" w:rsidRDefault="006C7B45" w:rsidP="00EE3AC3">
      <w:pPr>
        <w:spacing w:after="0" w:line="240" w:lineRule="auto"/>
      </w:pPr>
      <w:r>
        <w:separator/>
      </w:r>
    </w:p>
  </w:endnote>
  <w:endnote w:type="continuationSeparator" w:id="1">
    <w:p w:rsidR="006C7B45" w:rsidRDefault="006C7B45" w:rsidP="00EE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B45" w:rsidRDefault="006C7B45" w:rsidP="00EE3AC3">
      <w:pPr>
        <w:spacing w:after="0" w:line="240" w:lineRule="auto"/>
      </w:pPr>
      <w:r>
        <w:separator/>
      </w:r>
    </w:p>
  </w:footnote>
  <w:footnote w:type="continuationSeparator" w:id="1">
    <w:p w:rsidR="006C7B45" w:rsidRDefault="006C7B45" w:rsidP="00EE3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1AF5"/>
    <w:rsid w:val="00084F35"/>
    <w:rsid w:val="001B1C88"/>
    <w:rsid w:val="00291AF5"/>
    <w:rsid w:val="002E5CE8"/>
    <w:rsid w:val="00626C32"/>
    <w:rsid w:val="006C7B45"/>
    <w:rsid w:val="0075665D"/>
    <w:rsid w:val="00C15185"/>
    <w:rsid w:val="00C8163A"/>
    <w:rsid w:val="00EE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f0"/>
    </o:shapedefaults>
    <o:shapelayout v:ext="edit">
      <o:idmap v:ext="edit" data="1"/>
      <o:rules v:ext="edit">
        <o:r id="V:Rule9" type="connector" idref="#_x0000_s1038"/>
        <o:r id="V:Rule10" type="connector" idref="#_x0000_s1043"/>
        <o:r id="V:Rule11" type="connector" idref="#_x0000_s1039"/>
        <o:r id="V:Rule12" type="connector" idref="#_x0000_s1040"/>
        <o:r id="V:Rule13" type="connector" idref="#_x0000_s1042"/>
        <o:r id="V:Rule14" type="connector" idref="#_x0000_s1037"/>
        <o:r id="V:Rule15" type="connector" idref="#_x0000_s1036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5D"/>
  </w:style>
  <w:style w:type="paragraph" w:styleId="1">
    <w:name w:val="heading 1"/>
    <w:basedOn w:val="a"/>
    <w:link w:val="10"/>
    <w:uiPriority w:val="9"/>
    <w:qFormat/>
    <w:rsid w:val="00291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A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9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1A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E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3AC3"/>
  </w:style>
  <w:style w:type="paragraph" w:styleId="a9">
    <w:name w:val="footer"/>
    <w:basedOn w:val="a"/>
    <w:link w:val="aa"/>
    <w:uiPriority w:val="99"/>
    <w:semiHidden/>
    <w:unhideWhenUsed/>
    <w:rsid w:val="00EE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3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09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7</cp:revision>
  <dcterms:created xsi:type="dcterms:W3CDTF">2018-06-08T07:28:00Z</dcterms:created>
  <dcterms:modified xsi:type="dcterms:W3CDTF">2018-06-27T08:40:00Z</dcterms:modified>
</cp:coreProperties>
</file>